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5793"/>
        <w:gridCol w:w="5624"/>
        <w:gridCol w:w="1086"/>
      </w:tblGrid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ocjena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>U</w:t>
            </w:r>
            <w:r w:rsidRPr="00C94B78">
              <w:rPr>
                <w:b/>
                <w:sz w:val="28"/>
                <w:szCs w:val="28"/>
              </w:rPr>
              <w:t xml:space="preserve">svojenost </w:t>
            </w:r>
            <w:r w:rsidRPr="00B03631">
              <w:rPr>
                <w:b/>
                <w:color w:val="FF0000"/>
                <w:sz w:val="28"/>
                <w:szCs w:val="28"/>
              </w:rPr>
              <w:t>obrazovnih sadržaja</w:t>
            </w:r>
            <w:r w:rsidR="00F266A1">
              <w:rPr>
                <w:b/>
                <w:sz w:val="28"/>
                <w:szCs w:val="28"/>
              </w:rPr>
              <w:t xml:space="preserve"> u kemiji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7B11A9" w:rsidRDefault="007B11A9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Učenik</w:t>
            </w:r>
            <w:r w:rsidR="00C94B78" w:rsidRPr="00B03631">
              <w:rPr>
                <w:sz w:val="28"/>
                <w:szCs w:val="28"/>
              </w:rPr>
              <w:t xml:space="preserve"> ne razumije</w:t>
            </w:r>
            <w:r>
              <w:rPr>
                <w:sz w:val="28"/>
                <w:szCs w:val="28"/>
              </w:rPr>
              <w:t xml:space="preserve"> </w:t>
            </w:r>
            <w:r w:rsidR="00C168E4" w:rsidRPr="007B11A9">
              <w:rPr>
                <w:sz w:val="28"/>
                <w:szCs w:val="28"/>
              </w:rPr>
              <w:t>i ne prepoznaje</w:t>
            </w:r>
            <w:r w:rsidR="00C94B78" w:rsidRPr="00B03631">
              <w:rPr>
                <w:sz w:val="28"/>
                <w:szCs w:val="28"/>
              </w:rPr>
              <w:t xml:space="preserve"> nastavni sadržaj i nije ga u stanju samostalno reproducirati. Na pitanja ne odgovara ili odgovara nejasno. Osnovne formule i kemijsku simboliku ne poznaje i ne može samostalno rješavati jednostavne zadatke</w:t>
            </w:r>
            <w:r w:rsidR="00C94B78" w:rsidRPr="007B11A9">
              <w:rPr>
                <w:sz w:val="28"/>
                <w:szCs w:val="28"/>
              </w:rPr>
              <w:t xml:space="preserve">. </w:t>
            </w:r>
            <w:r w:rsidRPr="007B11A9">
              <w:rPr>
                <w:sz w:val="28"/>
                <w:szCs w:val="28"/>
              </w:rPr>
              <w:t>Učenik</w:t>
            </w:r>
            <w:r w:rsidR="007D011E" w:rsidRPr="007B11A9">
              <w:rPr>
                <w:sz w:val="28"/>
                <w:szCs w:val="28"/>
              </w:rPr>
              <w:t xml:space="preserve"> odbija suradnju.</w:t>
            </w:r>
          </w:p>
          <w:p w:rsidR="00C94B78" w:rsidRPr="00B03631" w:rsidRDefault="00C94B78">
            <w:pPr>
              <w:tabs>
                <w:tab w:val="left" w:pos="2694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7B11A9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 xml:space="preserve">Učeni(k)ca </w:t>
            </w:r>
            <w:r w:rsidR="00544806" w:rsidRPr="007B11A9">
              <w:rPr>
                <w:sz w:val="28"/>
                <w:szCs w:val="28"/>
              </w:rPr>
              <w:t xml:space="preserve">djelomično </w:t>
            </w:r>
            <w:r w:rsidRPr="00B03631">
              <w:rPr>
                <w:sz w:val="28"/>
                <w:szCs w:val="28"/>
              </w:rPr>
              <w:t xml:space="preserve">prepoznaje i reproducira osnovne pojmove. </w:t>
            </w:r>
            <w:r w:rsidR="00544806" w:rsidRPr="007B11A9">
              <w:rPr>
                <w:sz w:val="28"/>
                <w:szCs w:val="28"/>
              </w:rPr>
              <w:t>Djelomično r</w:t>
            </w:r>
            <w:r w:rsidRPr="007B11A9">
              <w:rPr>
                <w:sz w:val="28"/>
                <w:szCs w:val="28"/>
              </w:rPr>
              <w:t>azumije sadržaj, ali ga ne zna primijeniti niti obrazložiti koristeći zadane primjere</w:t>
            </w:r>
            <w:r w:rsidRPr="00B03631">
              <w:rPr>
                <w:sz w:val="28"/>
                <w:szCs w:val="28"/>
              </w:rPr>
              <w:t xml:space="preserve">. Poznaje osnovne formule i kemijsku simboliku, ali često griješi prilikom samostalnog rješavanja jednostavnih zadataka. Iznošenje  </w:t>
            </w:r>
            <w:r w:rsidR="00CD04EF" w:rsidRPr="00B03631">
              <w:rPr>
                <w:sz w:val="28"/>
                <w:szCs w:val="28"/>
              </w:rPr>
              <w:t xml:space="preserve">gradiva je površno i nesigurno. </w:t>
            </w:r>
            <w:r w:rsidR="00CD04EF" w:rsidRPr="007B11A9">
              <w:rPr>
                <w:sz w:val="28"/>
                <w:szCs w:val="28"/>
              </w:rPr>
              <w:t>Potrebna je pomoć učitelja pri radu.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031673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 xml:space="preserve">Učeni(k)ca reproducira i prepoznaje osnovne pojmove. </w:t>
            </w:r>
            <w:r w:rsidRPr="007B11A9">
              <w:rPr>
                <w:sz w:val="28"/>
                <w:szCs w:val="28"/>
              </w:rPr>
              <w:t>Razumije</w:t>
            </w:r>
            <w:r w:rsidR="007B11A9" w:rsidRPr="007B11A9">
              <w:rPr>
                <w:sz w:val="28"/>
                <w:szCs w:val="28"/>
              </w:rPr>
              <w:t xml:space="preserve"> </w:t>
            </w:r>
            <w:r w:rsidR="00544806" w:rsidRPr="007B11A9">
              <w:rPr>
                <w:sz w:val="28"/>
                <w:szCs w:val="28"/>
              </w:rPr>
              <w:t>osnovni</w:t>
            </w:r>
            <w:r w:rsidRPr="00B03631">
              <w:rPr>
                <w:sz w:val="28"/>
                <w:szCs w:val="28"/>
              </w:rPr>
              <w:t xml:space="preserve"> sadržaj, ali je površan u njegovoj primjeni. Sadržaj može obrazložiti koristeći zadane primjere, ali uz pomoć nastavnika. Poznaje osnovne formule i kemijsku simboliku, samostalno rješava jednostavne zadatke. Ponekad griješi prilikom samostalnog </w:t>
            </w:r>
            <w:r w:rsidR="00031673" w:rsidRPr="00B03631">
              <w:rPr>
                <w:sz w:val="28"/>
                <w:szCs w:val="28"/>
              </w:rPr>
              <w:t>rješavanja složenijih zadataka.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031673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>Reproducira i razumije obrađeni n</w:t>
            </w:r>
            <w:r w:rsidR="00544806" w:rsidRPr="00B03631">
              <w:rPr>
                <w:sz w:val="28"/>
                <w:szCs w:val="28"/>
              </w:rPr>
              <w:t>astavni sadržaj. Poznaje</w:t>
            </w:r>
            <w:r w:rsidR="007B11A9">
              <w:rPr>
                <w:sz w:val="28"/>
                <w:szCs w:val="28"/>
              </w:rPr>
              <w:t xml:space="preserve"> </w:t>
            </w:r>
            <w:r w:rsidR="00CD04EF" w:rsidRPr="007B11A9">
              <w:rPr>
                <w:sz w:val="28"/>
                <w:szCs w:val="28"/>
              </w:rPr>
              <w:t>sadržaj</w:t>
            </w:r>
            <w:r w:rsidRPr="00B03631">
              <w:rPr>
                <w:sz w:val="28"/>
                <w:szCs w:val="28"/>
              </w:rPr>
              <w:t>, nadograđuje stečena znanja. Sadržaj obrazlaže uglavnom samostalno, koristi zadane primjere i samostalno rješava probleme i zadatke. Poznaje kemijsku simboliku, povezuje zadane podatke. Uz malu pomoć nastavnika povezuje sadržaje s drugim nastavnim predmetima. Pomalo nesiguran u odgovoru.</w:t>
            </w:r>
            <w:r w:rsidR="008110D3">
              <w:rPr>
                <w:sz w:val="28"/>
                <w:szCs w:val="28"/>
              </w:rPr>
              <w:t>Aktivan na satu.</w:t>
            </w:r>
          </w:p>
        </w:tc>
      </w:tr>
      <w:tr w:rsidR="00C94B78" w:rsidTr="00C94B78">
        <w:trPr>
          <w:gridAfter w:val="1"/>
          <w:wAfter w:w="1086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C94B78" w:rsidRDefault="00C94B78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1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B78" w:rsidRPr="00B03631" w:rsidRDefault="00C94B78" w:rsidP="008110D3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03631">
              <w:rPr>
                <w:sz w:val="28"/>
                <w:szCs w:val="28"/>
              </w:rPr>
              <w:t xml:space="preserve">Reproducira, razumije, nadograđuje stečena znanja. Samostalno obrazlaže sadržaj navodeći i vlastite primjere, rješava i složene probleme i zadatke. Poznaje kemijsku simboliku, korelira stečena znanja sa sadržajima drugih predmeta. Može prenositi svoja znanja drugima te je siguran i jasan u izlaganju nastavnog sadržaja. </w:t>
            </w:r>
            <w:r w:rsidR="007B11A9">
              <w:rPr>
                <w:sz w:val="28"/>
                <w:szCs w:val="28"/>
              </w:rPr>
              <w:t>Uči s razumijevanjem i ima razvijeno logičko zaključivanje .Koristi se različitim izvorima znanja.</w:t>
            </w:r>
            <w:r w:rsidR="008110D3">
              <w:rPr>
                <w:sz w:val="28"/>
                <w:szCs w:val="28"/>
              </w:rPr>
              <w:t>Aktivan pri učenju novog gradiva.</w:t>
            </w:r>
          </w:p>
        </w:tc>
      </w:tr>
      <w:tr w:rsidR="00C94B78" w:rsidRPr="008B4058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lastRenderedPageBreak/>
              <w:t>ocjena</w:t>
            </w:r>
          </w:p>
        </w:tc>
        <w:tc>
          <w:tcPr>
            <w:tcW w:w="12503" w:type="dxa"/>
            <w:gridSpan w:val="3"/>
            <w:tcBorders>
              <w:bottom w:val="single" w:sz="4" w:space="0" w:color="000000"/>
            </w:tcBorders>
            <w:vAlign w:val="center"/>
          </w:tcPr>
          <w:p w:rsidR="00C94B78" w:rsidRPr="00C94B78" w:rsidRDefault="00C94B78" w:rsidP="00C94B78">
            <w:pPr>
              <w:tabs>
                <w:tab w:val="left" w:pos="2694"/>
              </w:tabs>
              <w:spacing w:after="0" w:line="240" w:lineRule="auto"/>
              <w:jc w:val="center"/>
              <w:rPr>
                <w:b/>
                <w:caps/>
                <w:sz w:val="28"/>
                <w:szCs w:val="28"/>
              </w:rPr>
            </w:pPr>
            <w:r w:rsidRPr="00C94B78">
              <w:rPr>
                <w:b/>
                <w:caps/>
                <w:sz w:val="28"/>
                <w:szCs w:val="28"/>
              </w:rPr>
              <w:t xml:space="preserve">ocjenjivanje </w:t>
            </w:r>
            <w:r w:rsidRPr="00B03631">
              <w:rPr>
                <w:b/>
                <w:caps/>
                <w:color w:val="FF0000"/>
                <w:sz w:val="28"/>
                <w:szCs w:val="28"/>
              </w:rPr>
              <w:t>praktičnih radova</w:t>
            </w:r>
            <w:r w:rsidRPr="00C94B78">
              <w:rPr>
                <w:b/>
                <w:caps/>
                <w:sz w:val="28"/>
                <w:szCs w:val="28"/>
              </w:rPr>
              <w:t xml:space="preserve"> u kemiji</w:t>
            </w:r>
          </w:p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caps/>
                <w:sz w:val="28"/>
                <w:szCs w:val="28"/>
              </w:rPr>
            </w:pPr>
          </w:p>
        </w:tc>
      </w:tr>
      <w:tr w:rsidR="00C94B78" w:rsidRPr="002D57D1" w:rsidTr="00C94B78">
        <w:tc>
          <w:tcPr>
            <w:tcW w:w="2127" w:type="dxa"/>
            <w:vAlign w:val="center"/>
          </w:tcPr>
          <w:p w:rsidR="00C94B78" w:rsidRPr="00C94B78" w:rsidRDefault="00C94B78" w:rsidP="00C94B78">
            <w:pPr>
              <w:tabs>
                <w:tab w:val="left" w:pos="269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nedovoljan (1)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Učenik odbija izvođenje pokusa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Ne sudjeluje u radu grupe pri izvođenju pokusa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Ne piše bilješke</w:t>
            </w:r>
          </w:p>
          <w:p w:rsidR="00F13C1B" w:rsidRPr="00B03631" w:rsidRDefault="00F13C1B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Ne zna usmeno prezentirati rezultate pokusa</w:t>
            </w:r>
          </w:p>
          <w:p w:rsidR="0083079F" w:rsidRPr="007B11A9" w:rsidRDefault="0083079F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Ometa rad</w:t>
            </w:r>
            <w:r w:rsidR="007B11A9">
              <w:rPr>
                <w:sz w:val="24"/>
                <w:szCs w:val="24"/>
              </w:rPr>
              <w:t xml:space="preserve"> </w:t>
            </w:r>
          </w:p>
          <w:p w:rsidR="0083079F" w:rsidRPr="00B03631" w:rsidRDefault="0083079F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Zanemaruje upute učitelja</w:t>
            </w:r>
          </w:p>
        </w:tc>
      </w:tr>
      <w:tr w:rsidR="00C94B78" w:rsidRPr="002D57D1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ind w:left="720"/>
              <w:rPr>
                <w:sz w:val="28"/>
                <w:szCs w:val="28"/>
              </w:rPr>
            </w:pPr>
          </w:p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dovoljan (2)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savladao tehniku lab. rada            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površan u provođenju mjera opreza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ponekad zanemaruje naputke učitelja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bilješke nepotpune, crteži neopisani</w:t>
            </w: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nije samostalan</w:t>
            </w:r>
          </w:p>
          <w:p w:rsidR="00C94B78" w:rsidRPr="00B03631" w:rsidRDefault="00C94B78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rado posluša savjet, ali ga se dosljedno ne drži</w:t>
            </w:r>
          </w:p>
          <w:p w:rsidR="0083079F" w:rsidRPr="007B11A9" w:rsidRDefault="0083079F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vrlo teško izvodi zaključke na temelju rezultata pokusa</w:t>
            </w:r>
          </w:p>
          <w:p w:rsidR="0083079F" w:rsidRDefault="0083079F" w:rsidP="00B0363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  <w:tab w:val="left" w:pos="74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često potrebna pomoć učitelja</w:t>
            </w:r>
          </w:p>
          <w:p w:rsidR="00C94B78" w:rsidRPr="00B03631" w:rsidRDefault="00A71871" w:rsidP="00A71871">
            <w:pPr>
              <w:tabs>
                <w:tab w:val="left" w:pos="-5615"/>
                <w:tab w:val="left" w:pos="74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-prezentacije i plakati površni s dosta grešaka</w:t>
            </w:r>
          </w:p>
        </w:tc>
      </w:tr>
      <w:tr w:rsidR="00C94B78" w:rsidRPr="00DE6A3F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dobar (3)</w:t>
            </w:r>
          </w:p>
        </w:tc>
        <w:tc>
          <w:tcPr>
            <w:tcW w:w="5793" w:type="dxa"/>
            <w:tcBorders>
              <w:bottom w:val="single" w:sz="4" w:space="0" w:color="000000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treba poticati razvoj interesa</w:t>
            </w:r>
          </w:p>
          <w:p w:rsidR="007B11A9" w:rsidRDefault="007B11A9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pravilno rukuje kemijskim priborom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 ponekad previdi mjere opreza</w:t>
            </w:r>
          </w:p>
          <w:p w:rsidR="0083079F" w:rsidRPr="007B11A9" w:rsidRDefault="007B11A9" w:rsidP="00E71B8A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bookmarkStart w:id="0" w:name="_GoBack"/>
            <w:bookmarkEnd w:id="0"/>
            <w:r w:rsidRPr="007B11A9">
              <w:rPr>
                <w:sz w:val="24"/>
                <w:szCs w:val="24"/>
              </w:rPr>
              <w:t>-</w:t>
            </w:r>
            <w:r w:rsidR="00E71B8A" w:rsidRPr="007B11A9">
              <w:rPr>
                <w:sz w:val="24"/>
                <w:szCs w:val="24"/>
              </w:rPr>
              <w:t>nesiguran pri izvođenju zaključaka</w:t>
            </w:r>
          </w:p>
          <w:p w:rsidR="0083079F" w:rsidRPr="007B11A9" w:rsidRDefault="0083079F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7B11A9">
              <w:rPr>
                <w:sz w:val="24"/>
                <w:szCs w:val="24"/>
              </w:rPr>
              <w:t>Ponekad potrebna pomoć učitelja</w:t>
            </w:r>
          </w:p>
          <w:p w:rsidR="00C94B78" w:rsidRPr="00B03631" w:rsidRDefault="00C94B78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radi po naputku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nije samostalan, oslanja se na pomoć drugih</w:t>
            </w:r>
          </w:p>
          <w:p w:rsidR="00C94B78" w:rsidRDefault="00C94B78" w:rsidP="00C94B78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teže povezuje rezultate opažanja s praktičnim radom</w:t>
            </w:r>
          </w:p>
          <w:p w:rsidR="00A71871" w:rsidRPr="00B03631" w:rsidRDefault="00A71871" w:rsidP="00C94B78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prezentacije i plakati uredni s dosta grešaka,prezentirani uz pomoć učitelja</w:t>
            </w:r>
          </w:p>
        </w:tc>
      </w:tr>
      <w:tr w:rsidR="00C94B78" w:rsidRPr="00DE6A3F" w:rsidTr="00C94B78">
        <w:tc>
          <w:tcPr>
            <w:tcW w:w="2127" w:type="dxa"/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vrlo dobar (4)</w:t>
            </w:r>
          </w:p>
        </w:tc>
        <w:tc>
          <w:tcPr>
            <w:tcW w:w="5793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ponekad potrebna pomoć za izvođenje zaključka</w:t>
            </w:r>
            <w:r w:rsidR="007B11A9">
              <w:rPr>
                <w:sz w:val="24"/>
                <w:szCs w:val="24"/>
              </w:rPr>
              <w:t xml:space="preserve"> </w:t>
            </w:r>
            <w:r w:rsidRPr="00B03631">
              <w:rPr>
                <w:sz w:val="24"/>
                <w:szCs w:val="24"/>
              </w:rPr>
              <w:t>na temelju pokusa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radi po naputku učitelja</w:t>
            </w:r>
          </w:p>
          <w:p w:rsidR="0083079F" w:rsidRPr="00B03631" w:rsidRDefault="0083079F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  <w:tc>
          <w:tcPr>
            <w:tcW w:w="6710" w:type="dxa"/>
            <w:gridSpan w:val="2"/>
            <w:tcBorders>
              <w:left w:val="single" w:sz="4" w:space="0" w:color="FFFFFF"/>
              <w:bottom w:val="single" w:sz="4" w:space="0" w:color="auto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savladao tehnike lab. rada i osnovne mjere opreza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bilješke točne (dopunjava ih)</w:t>
            </w:r>
          </w:p>
          <w:p w:rsidR="00C94B78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poštiva dogovor, razvijena sposobnost komunikacije</w:t>
            </w:r>
          </w:p>
          <w:p w:rsidR="00570885" w:rsidRPr="00B03631" w:rsidRDefault="00570885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pojavu,ali je u primjeni  nesiguran</w:t>
            </w:r>
          </w:p>
          <w:p w:rsidR="0083079F" w:rsidRPr="00B03631" w:rsidRDefault="00A71871" w:rsidP="007B11A9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-prezentacije i plakati uredni s malo grešaka</w:t>
            </w:r>
          </w:p>
          <w:p w:rsidR="00C94B78" w:rsidRPr="00B03631" w:rsidRDefault="00C94B78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</w:p>
        </w:tc>
      </w:tr>
      <w:tr w:rsidR="00C94B78" w:rsidRPr="00DE6A3F" w:rsidTr="00C94B78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C94B78" w:rsidRPr="00C94B78" w:rsidRDefault="00C94B78" w:rsidP="000779E0">
            <w:pPr>
              <w:tabs>
                <w:tab w:val="left" w:pos="269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C94B78">
              <w:rPr>
                <w:b/>
                <w:sz w:val="28"/>
                <w:szCs w:val="28"/>
              </w:rPr>
              <w:t>odličan (5)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u cjelosti savladao tehniku lab. rada i  mjere opreza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samostalan, brz, spretan</w:t>
            </w:r>
          </w:p>
          <w:p w:rsidR="00C94B78" w:rsidRPr="00B03631" w:rsidRDefault="007B11A9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samostalno </w:t>
            </w:r>
            <w:r w:rsidR="00C94B78" w:rsidRPr="00B03631">
              <w:rPr>
                <w:sz w:val="24"/>
                <w:szCs w:val="24"/>
              </w:rPr>
              <w:t>izvodi zaključke na osnovi pokusa</w:t>
            </w:r>
          </w:p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 xml:space="preserve">bilješke točne, sažete, crteži uredni, opisani, </w:t>
            </w:r>
          </w:p>
          <w:p w:rsidR="00C94B78" w:rsidRPr="00B03631" w:rsidRDefault="00A71871" w:rsidP="00C94B78">
            <w:pPr>
              <w:tabs>
                <w:tab w:val="left" w:pos="-5615"/>
              </w:tabs>
              <w:spacing w:after="0" w:line="240" w:lineRule="auto"/>
              <w:ind w:left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-koristi različite izvore znanja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C94B78" w:rsidRPr="00B03631" w:rsidRDefault="00C94B78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pridonosi učinkovitom radu u grupi i u paru</w:t>
            </w:r>
          </w:p>
          <w:p w:rsidR="00C94B78" w:rsidRPr="00B03631" w:rsidRDefault="007B11A9" w:rsidP="000779E0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kreativan pri izvedbi</w:t>
            </w:r>
          </w:p>
          <w:p w:rsidR="00C94B78" w:rsidRDefault="00C94B78" w:rsidP="00F266A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 w:rsidRPr="00B03631">
              <w:rPr>
                <w:sz w:val="24"/>
                <w:szCs w:val="24"/>
              </w:rPr>
              <w:t>razvijena sposobnost komunikacije,uvažava tuđe   mišljenje</w:t>
            </w:r>
          </w:p>
          <w:p w:rsidR="007B11A9" w:rsidRDefault="007B11A9" w:rsidP="00F266A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kemijske promjene prikazuje kemijskim jednadžbama</w:t>
            </w:r>
          </w:p>
          <w:p w:rsidR="007B11A9" w:rsidRPr="00B03631" w:rsidRDefault="00A71871" w:rsidP="00F266A1">
            <w:pPr>
              <w:numPr>
                <w:ilvl w:val="3"/>
                <w:numId w:val="1"/>
              </w:numPr>
              <w:tabs>
                <w:tab w:val="clear" w:pos="2880"/>
                <w:tab w:val="left" w:pos="-5615"/>
              </w:tabs>
              <w:spacing w:after="0" w:line="240" w:lineRule="auto"/>
              <w:ind w:left="500" w:hanging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prezentacije i plakati uredni i točni,samostalno prezentirani</w:t>
            </w:r>
          </w:p>
        </w:tc>
      </w:tr>
    </w:tbl>
    <w:p w:rsidR="002578A9" w:rsidRPr="00B03631" w:rsidRDefault="00B03631">
      <w:pPr>
        <w:rPr>
          <w:sz w:val="28"/>
          <w:szCs w:val="28"/>
        </w:rPr>
      </w:pPr>
      <w:r>
        <w:lastRenderedPageBreak/>
        <w:t xml:space="preserve">OCJENJIVANJE </w:t>
      </w:r>
      <w:r w:rsidRPr="00B03631">
        <w:rPr>
          <w:color w:val="FF0000"/>
        </w:rPr>
        <w:t>PISMENIH PROVJERA ZNANJA</w:t>
      </w:r>
      <w:r>
        <w:t xml:space="preserve"> (ISPITA ZNANJA )</w:t>
      </w:r>
    </w:p>
    <w:tbl>
      <w:tblPr>
        <w:tblStyle w:val="Reetkatablice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B03631" w:rsidTr="00B03631">
        <w:tc>
          <w:tcPr>
            <w:tcW w:w="2370" w:type="dxa"/>
          </w:tcPr>
          <w:p w:rsidR="00B03631" w:rsidRPr="00B03631" w:rsidRDefault="00B03631">
            <w:pPr>
              <w:rPr>
                <w:sz w:val="28"/>
                <w:szCs w:val="28"/>
              </w:rPr>
            </w:pPr>
            <w:r>
              <w:t xml:space="preserve">  % riješenosti testa</w:t>
            </w:r>
          </w:p>
        </w:tc>
        <w:tc>
          <w:tcPr>
            <w:tcW w:w="2370" w:type="dxa"/>
          </w:tcPr>
          <w:p w:rsidR="00B03631" w:rsidRDefault="00B03631">
            <w:r>
              <w:t xml:space="preserve"> </w:t>
            </w:r>
            <w:r w:rsidR="007B11A9">
              <w:t xml:space="preserve">       </w:t>
            </w:r>
            <w:r>
              <w:t xml:space="preserve"> </w:t>
            </w:r>
            <w:r w:rsidR="007B11A9">
              <w:t xml:space="preserve"> </w:t>
            </w:r>
            <w:r>
              <w:t xml:space="preserve"> 0-49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</w:t>
            </w:r>
            <w:r w:rsidR="007B11A9">
              <w:t xml:space="preserve">    </w:t>
            </w:r>
            <w:r>
              <w:t xml:space="preserve"> 50-60</w:t>
            </w:r>
          </w:p>
        </w:tc>
        <w:tc>
          <w:tcPr>
            <w:tcW w:w="2370" w:type="dxa"/>
          </w:tcPr>
          <w:p w:rsidR="00B03631" w:rsidRDefault="00B03631" w:rsidP="007B11A9">
            <w:pPr>
              <w:jc w:val="center"/>
            </w:pPr>
            <w:r>
              <w:t xml:space="preserve"> </w:t>
            </w:r>
            <w:r w:rsidR="007B11A9">
              <w:t>61</w:t>
            </w:r>
            <w:r>
              <w:t>-75</w:t>
            </w:r>
          </w:p>
        </w:tc>
        <w:tc>
          <w:tcPr>
            <w:tcW w:w="2370" w:type="dxa"/>
          </w:tcPr>
          <w:p w:rsidR="00B03631" w:rsidRDefault="00B03631">
            <w:r>
              <w:t xml:space="preserve">  </w:t>
            </w:r>
            <w:r w:rsidR="007B11A9">
              <w:t xml:space="preserve">    </w:t>
            </w:r>
            <w:r>
              <w:t xml:space="preserve">   76-89</w:t>
            </w:r>
          </w:p>
        </w:tc>
        <w:tc>
          <w:tcPr>
            <w:tcW w:w="2370" w:type="dxa"/>
          </w:tcPr>
          <w:p w:rsidR="00B03631" w:rsidRDefault="00B03631" w:rsidP="00B03631">
            <w:pPr>
              <w:jc w:val="center"/>
            </w:pPr>
            <w:r>
              <w:t xml:space="preserve">90-100     </w:t>
            </w:r>
          </w:p>
        </w:tc>
      </w:tr>
      <w:tr w:rsidR="00B03631" w:rsidTr="00B03631">
        <w:tc>
          <w:tcPr>
            <w:tcW w:w="2370" w:type="dxa"/>
          </w:tcPr>
          <w:p w:rsidR="00B03631" w:rsidRDefault="00B03631">
            <w:r>
              <w:t>OCJENA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</w:t>
            </w:r>
            <w:r w:rsidR="007B11A9">
              <w:t xml:space="preserve">       </w:t>
            </w:r>
            <w:r>
              <w:t xml:space="preserve">  1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       2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    </w:t>
            </w:r>
            <w:r w:rsidR="007B11A9">
              <w:t xml:space="preserve">     </w:t>
            </w:r>
            <w:r>
              <w:t>3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      4</w:t>
            </w:r>
          </w:p>
        </w:tc>
        <w:tc>
          <w:tcPr>
            <w:tcW w:w="2370" w:type="dxa"/>
          </w:tcPr>
          <w:p w:rsidR="00B03631" w:rsidRDefault="00B03631">
            <w:r>
              <w:t xml:space="preserve">       </w:t>
            </w:r>
            <w:r w:rsidR="007B11A9">
              <w:t xml:space="preserve">      </w:t>
            </w:r>
            <w:r>
              <w:t xml:space="preserve">   5</w:t>
            </w:r>
          </w:p>
        </w:tc>
      </w:tr>
    </w:tbl>
    <w:p w:rsidR="00B03631" w:rsidRDefault="00B03631"/>
    <w:sectPr w:rsidR="00B03631" w:rsidSect="00C94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0A1D"/>
    <w:multiLevelType w:val="hybridMultilevel"/>
    <w:tmpl w:val="390E2FB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94B78"/>
    <w:rsid w:val="00031673"/>
    <w:rsid w:val="000F02D4"/>
    <w:rsid w:val="002578A9"/>
    <w:rsid w:val="00544806"/>
    <w:rsid w:val="00570885"/>
    <w:rsid w:val="00741998"/>
    <w:rsid w:val="007B11A9"/>
    <w:rsid w:val="007D011E"/>
    <w:rsid w:val="007D108A"/>
    <w:rsid w:val="008110D3"/>
    <w:rsid w:val="0083079F"/>
    <w:rsid w:val="009767E9"/>
    <w:rsid w:val="009A531F"/>
    <w:rsid w:val="00A709F9"/>
    <w:rsid w:val="00A71871"/>
    <w:rsid w:val="00B03631"/>
    <w:rsid w:val="00BD7DE3"/>
    <w:rsid w:val="00C168E4"/>
    <w:rsid w:val="00C94B78"/>
    <w:rsid w:val="00CD04EF"/>
    <w:rsid w:val="00E71B8A"/>
    <w:rsid w:val="00EC0163"/>
    <w:rsid w:val="00F13C1B"/>
    <w:rsid w:val="00F266A1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78"/>
    <w:rPr>
      <w:rFonts w:ascii="Trebuchet MS" w:eastAsia="Trebuchet MS" w:hAnsi="Trebuchet MS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Vjeronauk</dc:creator>
  <cp:lastModifiedBy>Asus</cp:lastModifiedBy>
  <cp:revision>2</cp:revision>
  <dcterms:created xsi:type="dcterms:W3CDTF">2015-09-08T08:04:00Z</dcterms:created>
  <dcterms:modified xsi:type="dcterms:W3CDTF">2015-09-08T08:04:00Z</dcterms:modified>
</cp:coreProperties>
</file>